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004D88" w14:textId="5E02D014" w:rsidR="0094332C" w:rsidRDefault="00000000">
      <w:pPr>
        <w:pStyle w:val="Title"/>
      </w:pPr>
      <w:r>
        <w:rPr>
          <w:color w:val="001F5F"/>
        </w:rPr>
        <w:t>202</w:t>
      </w:r>
      <w:r w:rsidR="006420D0">
        <w:rPr>
          <w:color w:val="001F5F"/>
        </w:rPr>
        <w:t>4-25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WTS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Educator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-4"/>
        </w:rPr>
        <w:t xml:space="preserve"> Year</w:t>
      </w:r>
    </w:p>
    <w:p w14:paraId="03AB03A9" w14:textId="77777777" w:rsidR="0094332C" w:rsidRDefault="00000000">
      <w:pPr>
        <w:pStyle w:val="BodyText"/>
        <w:spacing w:before="241"/>
        <w:ind w:left="100"/>
      </w:pPr>
      <w:r>
        <w:rPr>
          <w:color w:val="001F5F"/>
        </w:rPr>
        <w:t>This award recognizes an educator in Northeast Florida who is an outstanding leader and role model in transportation. This award should honor an individual devoted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student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success,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has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achieved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exceptional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accomplishments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in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 xml:space="preserve">the transportation industry or has significantly supported the goals and mission of </w:t>
      </w:r>
      <w:r>
        <w:rPr>
          <w:color w:val="001F5F"/>
          <w:spacing w:val="-4"/>
        </w:rPr>
        <w:t>WTS.</w:t>
      </w:r>
    </w:p>
    <w:p w14:paraId="52B80A6D" w14:textId="77777777" w:rsidR="0094332C" w:rsidRDefault="00000000">
      <w:pPr>
        <w:pStyle w:val="BodyText"/>
        <w:spacing w:before="240" w:line="259" w:lineRule="auto"/>
        <w:ind w:left="100" w:right="45"/>
      </w:pPr>
      <w:r>
        <w:rPr>
          <w:color w:val="001F5F"/>
        </w:rPr>
        <w:t>Selection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Educator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of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Year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shall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be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based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on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 xml:space="preserve">following </w:t>
      </w:r>
      <w:r>
        <w:rPr>
          <w:color w:val="001F5F"/>
          <w:spacing w:val="-2"/>
        </w:rPr>
        <w:t>criteria:</w:t>
      </w:r>
    </w:p>
    <w:p w14:paraId="7974E2BD" w14:textId="77777777" w:rsidR="0094332C" w:rsidRDefault="00000000">
      <w:pPr>
        <w:pStyle w:val="ListParagraph"/>
        <w:numPr>
          <w:ilvl w:val="0"/>
          <w:numId w:val="2"/>
        </w:numPr>
        <w:tabs>
          <w:tab w:val="left" w:pos="791"/>
        </w:tabs>
        <w:spacing w:before="241"/>
        <w:ind w:right="568"/>
        <w:rPr>
          <w:color w:val="001F5F"/>
          <w:sz w:val="24"/>
        </w:rPr>
      </w:pPr>
      <w:r>
        <w:rPr>
          <w:color w:val="001F5F"/>
          <w:sz w:val="24"/>
        </w:rPr>
        <w:t>An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educator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who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has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taken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extraordinary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measures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to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inspire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student interest or promote student success in a transportation related field, particularly for women (or girls) and minority students and</w:t>
      </w:r>
    </w:p>
    <w:p w14:paraId="142B5B7B" w14:textId="77777777" w:rsidR="0094332C" w:rsidRDefault="00000000">
      <w:pPr>
        <w:pStyle w:val="ListParagraph"/>
        <w:numPr>
          <w:ilvl w:val="0"/>
          <w:numId w:val="2"/>
        </w:numPr>
        <w:tabs>
          <w:tab w:val="left" w:pos="791"/>
        </w:tabs>
        <w:spacing w:before="240"/>
        <w:rPr>
          <w:color w:val="001F5F"/>
          <w:sz w:val="24"/>
        </w:rPr>
      </w:pPr>
      <w:r>
        <w:rPr>
          <w:color w:val="001F5F"/>
          <w:sz w:val="24"/>
        </w:rPr>
        <w:t>An educator who is a leader in transportation or education and has made an outstanding contribution to the transportation industry.</w:t>
      </w:r>
    </w:p>
    <w:p w14:paraId="5E614A09" w14:textId="77777777" w:rsidR="0094332C" w:rsidRDefault="00000000">
      <w:pPr>
        <w:pStyle w:val="ListParagraph"/>
        <w:numPr>
          <w:ilvl w:val="0"/>
          <w:numId w:val="2"/>
        </w:numPr>
        <w:tabs>
          <w:tab w:val="left" w:pos="791"/>
        </w:tabs>
        <w:spacing w:before="292"/>
        <w:ind w:right="654"/>
        <w:jc w:val="both"/>
        <w:rPr>
          <w:color w:val="001F5F"/>
          <w:sz w:val="24"/>
        </w:rPr>
      </w:pPr>
      <w:r>
        <w:rPr>
          <w:color w:val="001F5F"/>
          <w:sz w:val="24"/>
        </w:rPr>
        <w:t>An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educator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who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has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directly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contributed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toward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the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 xml:space="preserve">advancement of women (or girls) and minorities through programs or opportunities in a transportation related field </w:t>
      </w:r>
      <w:r>
        <w:rPr>
          <w:i/>
          <w:color w:val="001F5F"/>
          <w:sz w:val="24"/>
        </w:rPr>
        <w:t>[Reply to questions 1, 2 and 3]</w:t>
      </w:r>
    </w:p>
    <w:p w14:paraId="556218A1" w14:textId="77777777" w:rsidR="0094332C" w:rsidRDefault="0094332C">
      <w:pPr>
        <w:pStyle w:val="BodyText"/>
        <w:spacing w:before="2"/>
        <w:rPr>
          <w:i/>
        </w:rPr>
      </w:pPr>
    </w:p>
    <w:p w14:paraId="2F57BEC4" w14:textId="77777777" w:rsidR="0094332C" w:rsidRDefault="00000000">
      <w:pPr>
        <w:pStyle w:val="BodyText"/>
        <w:ind w:left="791"/>
      </w:pPr>
      <w:r>
        <w:rPr>
          <w:color w:val="001F5F"/>
          <w:spacing w:val="-5"/>
        </w:rPr>
        <w:t>OR</w:t>
      </w:r>
    </w:p>
    <w:p w14:paraId="543E3CB8" w14:textId="77777777" w:rsidR="0094332C" w:rsidRDefault="00000000">
      <w:pPr>
        <w:pStyle w:val="ListParagraph"/>
        <w:numPr>
          <w:ilvl w:val="0"/>
          <w:numId w:val="2"/>
        </w:numPr>
        <w:tabs>
          <w:tab w:val="left" w:pos="791"/>
        </w:tabs>
        <w:spacing w:before="294"/>
        <w:jc w:val="both"/>
        <w:rPr>
          <w:rFonts w:ascii="Gill Sans MT"/>
        </w:rPr>
      </w:pPr>
      <w:r>
        <w:rPr>
          <w:color w:val="001F5F"/>
          <w:sz w:val="24"/>
        </w:rPr>
        <w:t xml:space="preserve">An educator who has shown unequaled service to WTS Northeast Florida or who has significantly supported the goals and mission of WTS. </w:t>
      </w:r>
      <w:r>
        <w:rPr>
          <w:i/>
          <w:color w:val="001F5F"/>
          <w:sz w:val="24"/>
        </w:rPr>
        <w:t>[Reply to questions 1 and 4]</w:t>
      </w:r>
    </w:p>
    <w:p w14:paraId="72AC3EAD" w14:textId="77777777" w:rsidR="0094332C" w:rsidRDefault="0094332C">
      <w:pPr>
        <w:jc w:val="both"/>
        <w:rPr>
          <w:rFonts w:ascii="Gill Sans MT"/>
        </w:rPr>
        <w:sectPr w:rsidR="0094332C">
          <w:headerReference w:type="default" r:id="rId7"/>
          <w:type w:val="continuous"/>
          <w:pgSz w:w="12240" w:h="15840"/>
          <w:pgMar w:top="2340" w:right="1460" w:bottom="280" w:left="1340" w:header="744" w:footer="0" w:gutter="0"/>
          <w:pgNumType w:start="1"/>
          <w:cols w:space="720"/>
        </w:sectPr>
      </w:pPr>
    </w:p>
    <w:p w14:paraId="54ED58E6" w14:textId="77777777" w:rsidR="0094332C" w:rsidRDefault="00000000">
      <w:pPr>
        <w:pStyle w:val="BodyText"/>
        <w:spacing w:before="284"/>
        <w:ind w:left="100"/>
      </w:pPr>
      <w:bookmarkStart w:id="0" w:name="Please_share_a_narrative_to_the_followin"/>
      <w:bookmarkEnd w:id="0"/>
      <w:r>
        <w:rPr>
          <w:color w:val="001F5F"/>
        </w:rPr>
        <w:lastRenderedPageBreak/>
        <w:t>Please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share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a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narrative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to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following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questions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about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the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2"/>
        </w:rPr>
        <w:t>nominee.</w:t>
      </w:r>
    </w:p>
    <w:p w14:paraId="307858AE" w14:textId="77777777" w:rsidR="0094332C" w:rsidRDefault="0094332C">
      <w:pPr>
        <w:pStyle w:val="BodyText"/>
      </w:pPr>
    </w:p>
    <w:p w14:paraId="13EEDEFC" w14:textId="77777777" w:rsidR="0094332C" w:rsidRDefault="0094332C">
      <w:pPr>
        <w:pStyle w:val="BodyText"/>
        <w:spacing w:before="187"/>
      </w:pPr>
    </w:p>
    <w:p w14:paraId="4DED1FDF" w14:textId="77777777" w:rsidR="0094332C" w:rsidRDefault="00000000">
      <w:pPr>
        <w:pStyle w:val="ListParagraph"/>
        <w:numPr>
          <w:ilvl w:val="0"/>
          <w:numId w:val="1"/>
        </w:numPr>
        <w:tabs>
          <w:tab w:val="left" w:pos="459"/>
        </w:tabs>
        <w:ind w:left="459" w:right="0" w:hanging="359"/>
        <w:rPr>
          <w:sz w:val="24"/>
        </w:rPr>
      </w:pPr>
      <w:r>
        <w:rPr>
          <w:b/>
          <w:color w:val="001F5F"/>
          <w:sz w:val="24"/>
        </w:rPr>
        <w:t>Summarize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why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the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nominee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deserves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to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win</w:t>
      </w:r>
      <w:r>
        <w:rPr>
          <w:b/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(max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300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2"/>
          <w:sz w:val="24"/>
        </w:rPr>
        <w:t>words)</w:t>
      </w:r>
    </w:p>
    <w:p w14:paraId="1CEC7BF1" w14:textId="77777777" w:rsidR="0094332C" w:rsidRDefault="0094332C">
      <w:pPr>
        <w:pStyle w:val="BodyText"/>
      </w:pPr>
    </w:p>
    <w:p w14:paraId="375B7C6E" w14:textId="77777777" w:rsidR="0094332C" w:rsidRDefault="0094332C">
      <w:pPr>
        <w:pStyle w:val="BodyText"/>
        <w:spacing w:before="183"/>
      </w:pPr>
    </w:p>
    <w:p w14:paraId="4BC1646C" w14:textId="77777777" w:rsidR="0094332C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536"/>
        <w:rPr>
          <w:sz w:val="24"/>
        </w:rPr>
      </w:pPr>
      <w:r>
        <w:rPr>
          <w:b/>
          <w:color w:val="001F5F"/>
          <w:sz w:val="24"/>
        </w:rPr>
        <w:t>Describe how she/he is a leader in transportation or education and has made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an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outstanding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contribution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to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the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transportation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industry</w:t>
      </w:r>
      <w:r>
        <w:rPr>
          <w:b/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(max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 xml:space="preserve">250 </w:t>
      </w:r>
      <w:r>
        <w:rPr>
          <w:color w:val="001F5F"/>
          <w:spacing w:val="-2"/>
          <w:sz w:val="24"/>
        </w:rPr>
        <w:t>words)</w:t>
      </w:r>
    </w:p>
    <w:p w14:paraId="5536629E" w14:textId="77777777" w:rsidR="0094332C" w:rsidRDefault="0094332C">
      <w:pPr>
        <w:pStyle w:val="BodyText"/>
      </w:pPr>
    </w:p>
    <w:p w14:paraId="22722A02" w14:textId="77777777" w:rsidR="0094332C" w:rsidRDefault="0094332C">
      <w:pPr>
        <w:pStyle w:val="BodyText"/>
        <w:spacing w:before="67"/>
      </w:pPr>
    </w:p>
    <w:p w14:paraId="10C243B4" w14:textId="77777777" w:rsidR="0094332C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232"/>
        <w:rPr>
          <w:sz w:val="24"/>
        </w:rPr>
      </w:pPr>
      <w:r>
        <w:rPr>
          <w:b/>
          <w:color w:val="001F5F"/>
          <w:sz w:val="24"/>
        </w:rPr>
        <w:t>Describe how she/he has directly contributed toward the advancement of women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and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minorities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through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programs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or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opportunities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in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a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 xml:space="preserve">transportation related field </w:t>
      </w:r>
      <w:r>
        <w:rPr>
          <w:color w:val="001F5F"/>
          <w:sz w:val="24"/>
        </w:rPr>
        <w:t>(max 250 words)</w:t>
      </w:r>
    </w:p>
    <w:p w14:paraId="07AC13FB" w14:textId="77777777" w:rsidR="0094332C" w:rsidRDefault="0094332C">
      <w:pPr>
        <w:pStyle w:val="BodyText"/>
      </w:pPr>
    </w:p>
    <w:p w14:paraId="6F873183" w14:textId="77777777" w:rsidR="0094332C" w:rsidRDefault="0094332C">
      <w:pPr>
        <w:pStyle w:val="BodyText"/>
        <w:spacing w:before="187"/>
      </w:pPr>
    </w:p>
    <w:p w14:paraId="30836AAC" w14:textId="77777777" w:rsidR="0094332C" w:rsidRDefault="00000000">
      <w:pPr>
        <w:ind w:left="100"/>
        <w:rPr>
          <w:b/>
          <w:sz w:val="24"/>
        </w:rPr>
      </w:pPr>
      <w:r>
        <w:rPr>
          <w:b/>
          <w:color w:val="001F5F"/>
          <w:spacing w:val="-5"/>
          <w:sz w:val="24"/>
        </w:rPr>
        <w:t>OR</w:t>
      </w:r>
    </w:p>
    <w:p w14:paraId="3CA01A88" w14:textId="77777777" w:rsidR="0094332C" w:rsidRDefault="0094332C">
      <w:pPr>
        <w:pStyle w:val="BodyText"/>
        <w:rPr>
          <w:b/>
        </w:rPr>
      </w:pPr>
    </w:p>
    <w:p w14:paraId="6526A946" w14:textId="77777777" w:rsidR="0094332C" w:rsidRDefault="0094332C">
      <w:pPr>
        <w:pStyle w:val="BodyText"/>
        <w:spacing w:before="185"/>
        <w:rPr>
          <w:b/>
        </w:rPr>
      </w:pPr>
    </w:p>
    <w:p w14:paraId="1738C26A" w14:textId="77777777" w:rsidR="0094332C" w:rsidRDefault="00000000">
      <w:pPr>
        <w:pStyle w:val="ListParagraph"/>
        <w:numPr>
          <w:ilvl w:val="0"/>
          <w:numId w:val="1"/>
        </w:numPr>
        <w:tabs>
          <w:tab w:val="left" w:pos="460"/>
        </w:tabs>
        <w:ind w:right="189"/>
        <w:rPr>
          <w:sz w:val="24"/>
        </w:rPr>
      </w:pPr>
      <w:r>
        <w:rPr>
          <w:b/>
          <w:color w:val="001F5F"/>
          <w:sz w:val="24"/>
        </w:rPr>
        <w:t>Describe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her/his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service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to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WTS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Northeast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Florida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or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to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the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goals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and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 xml:space="preserve">mission of WTS </w:t>
      </w:r>
      <w:r>
        <w:rPr>
          <w:color w:val="001F5F"/>
          <w:sz w:val="24"/>
        </w:rPr>
        <w:t>(max 250 words)</w:t>
      </w:r>
    </w:p>
    <w:sectPr w:rsidR="0094332C">
      <w:pgSz w:w="12240" w:h="15840"/>
      <w:pgMar w:top="2340" w:right="1460" w:bottom="280" w:left="1340" w:header="744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E3F3FA" w14:textId="77777777" w:rsidR="00132B4F" w:rsidRDefault="00132B4F">
      <w:r>
        <w:separator/>
      </w:r>
    </w:p>
  </w:endnote>
  <w:endnote w:type="continuationSeparator" w:id="0">
    <w:p w14:paraId="562FB144" w14:textId="77777777" w:rsidR="00132B4F" w:rsidRDefault="00132B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altName w:val="Gill Sans MT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CB4EF4" w14:textId="77777777" w:rsidR="00132B4F" w:rsidRDefault="00132B4F">
      <w:r>
        <w:separator/>
      </w:r>
    </w:p>
  </w:footnote>
  <w:footnote w:type="continuationSeparator" w:id="0">
    <w:p w14:paraId="7A5BEA83" w14:textId="77777777" w:rsidR="00132B4F" w:rsidRDefault="00132B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183191" w14:textId="77777777" w:rsidR="0094332C" w:rsidRDefault="0000000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555584" behindDoc="1" locked="0" layoutInCell="1" allowOverlap="1" wp14:anchorId="710C83A0" wp14:editId="082283EB">
          <wp:simplePos x="0" y="0"/>
          <wp:positionH relativeFrom="page">
            <wp:posOffset>935530</wp:posOffset>
          </wp:positionH>
          <wp:positionV relativeFrom="page">
            <wp:posOffset>472288</wp:posOffset>
          </wp:positionV>
          <wp:extent cx="5895302" cy="1022973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95302" cy="102297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ADF5749"/>
    <w:multiLevelType w:val="hybridMultilevel"/>
    <w:tmpl w:val="CCEAB81A"/>
    <w:lvl w:ilvl="0" w:tplc="3A508B94">
      <w:start w:val="1"/>
      <w:numFmt w:val="decimal"/>
      <w:lvlText w:val="%1."/>
      <w:lvlJc w:val="left"/>
      <w:pPr>
        <w:ind w:left="791" w:hanging="360"/>
        <w:jc w:val="left"/>
      </w:pPr>
      <w:rPr>
        <w:rFonts w:hint="default"/>
        <w:spacing w:val="-1"/>
        <w:w w:val="100"/>
        <w:lang w:val="en-US" w:eastAsia="en-US" w:bidi="ar-SA"/>
      </w:rPr>
    </w:lvl>
    <w:lvl w:ilvl="1" w:tplc="0FFE0266">
      <w:numFmt w:val="bullet"/>
      <w:lvlText w:val="•"/>
      <w:lvlJc w:val="left"/>
      <w:pPr>
        <w:ind w:left="1664" w:hanging="360"/>
      </w:pPr>
      <w:rPr>
        <w:rFonts w:hint="default"/>
        <w:lang w:val="en-US" w:eastAsia="en-US" w:bidi="ar-SA"/>
      </w:rPr>
    </w:lvl>
    <w:lvl w:ilvl="2" w:tplc="8592DC68">
      <w:numFmt w:val="bullet"/>
      <w:lvlText w:val="•"/>
      <w:lvlJc w:val="left"/>
      <w:pPr>
        <w:ind w:left="2528" w:hanging="360"/>
      </w:pPr>
      <w:rPr>
        <w:rFonts w:hint="default"/>
        <w:lang w:val="en-US" w:eastAsia="en-US" w:bidi="ar-SA"/>
      </w:rPr>
    </w:lvl>
    <w:lvl w:ilvl="3" w:tplc="110A13D0">
      <w:numFmt w:val="bullet"/>
      <w:lvlText w:val="•"/>
      <w:lvlJc w:val="left"/>
      <w:pPr>
        <w:ind w:left="3392" w:hanging="360"/>
      </w:pPr>
      <w:rPr>
        <w:rFonts w:hint="default"/>
        <w:lang w:val="en-US" w:eastAsia="en-US" w:bidi="ar-SA"/>
      </w:rPr>
    </w:lvl>
    <w:lvl w:ilvl="4" w:tplc="580C38EC">
      <w:numFmt w:val="bullet"/>
      <w:lvlText w:val="•"/>
      <w:lvlJc w:val="left"/>
      <w:pPr>
        <w:ind w:left="4256" w:hanging="360"/>
      </w:pPr>
      <w:rPr>
        <w:rFonts w:hint="default"/>
        <w:lang w:val="en-US" w:eastAsia="en-US" w:bidi="ar-SA"/>
      </w:rPr>
    </w:lvl>
    <w:lvl w:ilvl="5" w:tplc="19B6A444">
      <w:numFmt w:val="bullet"/>
      <w:lvlText w:val="•"/>
      <w:lvlJc w:val="left"/>
      <w:pPr>
        <w:ind w:left="5120" w:hanging="360"/>
      </w:pPr>
      <w:rPr>
        <w:rFonts w:hint="default"/>
        <w:lang w:val="en-US" w:eastAsia="en-US" w:bidi="ar-SA"/>
      </w:rPr>
    </w:lvl>
    <w:lvl w:ilvl="6" w:tplc="357A113A">
      <w:numFmt w:val="bullet"/>
      <w:lvlText w:val="•"/>
      <w:lvlJc w:val="left"/>
      <w:pPr>
        <w:ind w:left="5984" w:hanging="360"/>
      </w:pPr>
      <w:rPr>
        <w:rFonts w:hint="default"/>
        <w:lang w:val="en-US" w:eastAsia="en-US" w:bidi="ar-SA"/>
      </w:rPr>
    </w:lvl>
    <w:lvl w:ilvl="7" w:tplc="5AF6F54A">
      <w:numFmt w:val="bullet"/>
      <w:lvlText w:val="•"/>
      <w:lvlJc w:val="left"/>
      <w:pPr>
        <w:ind w:left="6848" w:hanging="360"/>
      </w:pPr>
      <w:rPr>
        <w:rFonts w:hint="default"/>
        <w:lang w:val="en-US" w:eastAsia="en-US" w:bidi="ar-SA"/>
      </w:rPr>
    </w:lvl>
    <w:lvl w:ilvl="8" w:tplc="BACCD4C6">
      <w:numFmt w:val="bullet"/>
      <w:lvlText w:val="•"/>
      <w:lvlJc w:val="left"/>
      <w:pPr>
        <w:ind w:left="771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65A653A0"/>
    <w:multiLevelType w:val="hybridMultilevel"/>
    <w:tmpl w:val="E6806226"/>
    <w:lvl w:ilvl="0" w:tplc="B55882BC">
      <w:start w:val="1"/>
      <w:numFmt w:val="decimal"/>
      <w:lvlText w:val="%1."/>
      <w:lvlJc w:val="left"/>
      <w:pPr>
        <w:ind w:left="460" w:hanging="360"/>
        <w:jc w:val="left"/>
      </w:pPr>
      <w:rPr>
        <w:rFonts w:ascii="Century Gothic" w:eastAsia="Century Gothic" w:hAnsi="Century Gothic" w:cs="Century Gothic" w:hint="default"/>
        <w:b/>
        <w:bCs/>
        <w:i w:val="0"/>
        <w:iCs w:val="0"/>
        <w:color w:val="001F5F"/>
        <w:spacing w:val="0"/>
        <w:w w:val="100"/>
        <w:sz w:val="24"/>
        <w:szCs w:val="24"/>
        <w:lang w:val="en-US" w:eastAsia="en-US" w:bidi="ar-SA"/>
      </w:rPr>
    </w:lvl>
    <w:lvl w:ilvl="1" w:tplc="CA3E3748">
      <w:numFmt w:val="bullet"/>
      <w:lvlText w:val="•"/>
      <w:lvlJc w:val="left"/>
      <w:pPr>
        <w:ind w:left="1358" w:hanging="360"/>
      </w:pPr>
      <w:rPr>
        <w:rFonts w:hint="default"/>
        <w:lang w:val="en-US" w:eastAsia="en-US" w:bidi="ar-SA"/>
      </w:rPr>
    </w:lvl>
    <w:lvl w:ilvl="2" w:tplc="13A627E6">
      <w:numFmt w:val="bullet"/>
      <w:lvlText w:val="•"/>
      <w:lvlJc w:val="left"/>
      <w:pPr>
        <w:ind w:left="2256" w:hanging="360"/>
      </w:pPr>
      <w:rPr>
        <w:rFonts w:hint="default"/>
        <w:lang w:val="en-US" w:eastAsia="en-US" w:bidi="ar-SA"/>
      </w:rPr>
    </w:lvl>
    <w:lvl w:ilvl="3" w:tplc="06A6923E">
      <w:numFmt w:val="bullet"/>
      <w:lvlText w:val="•"/>
      <w:lvlJc w:val="left"/>
      <w:pPr>
        <w:ind w:left="3154" w:hanging="360"/>
      </w:pPr>
      <w:rPr>
        <w:rFonts w:hint="default"/>
        <w:lang w:val="en-US" w:eastAsia="en-US" w:bidi="ar-SA"/>
      </w:rPr>
    </w:lvl>
    <w:lvl w:ilvl="4" w:tplc="E4F2B6B4">
      <w:numFmt w:val="bullet"/>
      <w:lvlText w:val="•"/>
      <w:lvlJc w:val="left"/>
      <w:pPr>
        <w:ind w:left="4052" w:hanging="360"/>
      </w:pPr>
      <w:rPr>
        <w:rFonts w:hint="default"/>
        <w:lang w:val="en-US" w:eastAsia="en-US" w:bidi="ar-SA"/>
      </w:rPr>
    </w:lvl>
    <w:lvl w:ilvl="5" w:tplc="A31633DE">
      <w:numFmt w:val="bullet"/>
      <w:lvlText w:val="•"/>
      <w:lvlJc w:val="left"/>
      <w:pPr>
        <w:ind w:left="4950" w:hanging="360"/>
      </w:pPr>
      <w:rPr>
        <w:rFonts w:hint="default"/>
        <w:lang w:val="en-US" w:eastAsia="en-US" w:bidi="ar-SA"/>
      </w:rPr>
    </w:lvl>
    <w:lvl w:ilvl="6" w:tplc="2F7E732C">
      <w:numFmt w:val="bullet"/>
      <w:lvlText w:val="•"/>
      <w:lvlJc w:val="left"/>
      <w:pPr>
        <w:ind w:left="5848" w:hanging="360"/>
      </w:pPr>
      <w:rPr>
        <w:rFonts w:hint="default"/>
        <w:lang w:val="en-US" w:eastAsia="en-US" w:bidi="ar-SA"/>
      </w:rPr>
    </w:lvl>
    <w:lvl w:ilvl="7" w:tplc="D138D608">
      <w:numFmt w:val="bullet"/>
      <w:lvlText w:val="•"/>
      <w:lvlJc w:val="left"/>
      <w:pPr>
        <w:ind w:left="6746" w:hanging="360"/>
      </w:pPr>
      <w:rPr>
        <w:rFonts w:hint="default"/>
        <w:lang w:val="en-US" w:eastAsia="en-US" w:bidi="ar-SA"/>
      </w:rPr>
    </w:lvl>
    <w:lvl w:ilvl="8" w:tplc="7C16CA78">
      <w:numFmt w:val="bullet"/>
      <w:lvlText w:val="•"/>
      <w:lvlJc w:val="left"/>
      <w:pPr>
        <w:ind w:left="7644" w:hanging="360"/>
      </w:pPr>
      <w:rPr>
        <w:rFonts w:hint="default"/>
        <w:lang w:val="en-US" w:eastAsia="en-US" w:bidi="ar-SA"/>
      </w:rPr>
    </w:lvl>
  </w:abstractNum>
  <w:num w:numId="1" w16cid:durableId="27293895">
    <w:abstractNumId w:val="1"/>
  </w:num>
  <w:num w:numId="2" w16cid:durableId="9412590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4332C"/>
    <w:rsid w:val="00132B4F"/>
    <w:rsid w:val="006420D0"/>
    <w:rsid w:val="006C64D9"/>
    <w:rsid w:val="0094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B3A166"/>
  <w15:docId w15:val="{754D0DC5-ACEC-4F8B-B840-54F4B0EBF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entury Gothic" w:eastAsia="Century Gothic" w:hAnsi="Century Gothic" w:cs="Century Gothic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82"/>
      <w:ind w:left="100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791" w:right="655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252</Words>
  <Characters>1442</Characters>
  <Application>Microsoft Office Word</Application>
  <DocSecurity>0</DocSecurity>
  <Lines>12</Lines>
  <Paragraphs>3</Paragraphs>
  <ScaleCrop>false</ScaleCrop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Bacchus</dc:creator>
  <dc:description/>
  <cp:lastModifiedBy>Pradella, Lauren</cp:lastModifiedBy>
  <cp:revision>2</cp:revision>
  <dcterms:created xsi:type="dcterms:W3CDTF">2024-05-20T15:33:00Z</dcterms:created>
  <dcterms:modified xsi:type="dcterms:W3CDTF">2024-06-19T13:11:00Z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2022-12-05T00:00:00Z</vt:filetime>
  </property>
  <property fmtid="{D5CDD505-2E9C-101B-9397-08002B2CF9AE}" pid="3" name="Creator">
    <vt:lpwstr>Acrobat PDFMaker 22 for Word</vt:lpwstr>
  </property>
  <property fmtid="{D5CDD505-2E9C-101B-9397-08002B2CF9AE}" pid="4" name="LastSaved">
    <vt:filetime>2024-05-20T00:00:00Z</vt:filetime>
  </property>
  <property fmtid="{D5CDD505-2E9C-101B-9397-08002B2CF9AE}" pid="5" name="Producer">
    <vt:lpwstr>Adobe PDF Library 22.3.58</vt:lpwstr>
  </property>
  <property fmtid="{D5CDD505-2E9C-101B-9397-08002B2CF9AE}" pid="6" name="SourceModified">
    <vt:lpwstr/>
  </property>
  <property fmtid="{D5CDD505-2E9C-101B-9397-08002B2CF9AE}" pid="7" name="MSIP_Label_b530ee07-aa2b-47c7-bd4c-7cc545b5d455_Enabled">
    <vt:lpwstr>true</vt:lpwstr>
  </property>
  <property fmtid="{D5CDD505-2E9C-101B-9397-08002B2CF9AE}" pid="8" name="MSIP_Label_b530ee07-aa2b-47c7-bd4c-7cc545b5d455_SetDate">
    <vt:lpwstr>2024-06-19T13:11:16Z</vt:lpwstr>
  </property>
  <property fmtid="{D5CDD505-2E9C-101B-9397-08002B2CF9AE}" pid="9" name="MSIP_Label_b530ee07-aa2b-47c7-bd4c-7cc545b5d455_Method">
    <vt:lpwstr>Standard</vt:lpwstr>
  </property>
  <property fmtid="{D5CDD505-2E9C-101B-9397-08002B2CF9AE}" pid="10" name="MSIP_Label_b530ee07-aa2b-47c7-bd4c-7cc545b5d455_Name">
    <vt:lpwstr>HDR General Label</vt:lpwstr>
  </property>
  <property fmtid="{D5CDD505-2E9C-101B-9397-08002B2CF9AE}" pid="11" name="MSIP_Label_b530ee07-aa2b-47c7-bd4c-7cc545b5d455_SiteId">
    <vt:lpwstr>3667e201-cbdc-48b3-9b42-5d2d3f16e2a9</vt:lpwstr>
  </property>
  <property fmtid="{D5CDD505-2E9C-101B-9397-08002B2CF9AE}" pid="12" name="MSIP_Label_b530ee07-aa2b-47c7-bd4c-7cc545b5d455_ActionId">
    <vt:lpwstr>9dc344f9-5756-439e-9de5-83c74adfefca</vt:lpwstr>
  </property>
  <property fmtid="{D5CDD505-2E9C-101B-9397-08002B2CF9AE}" pid="13" name="MSIP_Label_b530ee07-aa2b-47c7-bd4c-7cc545b5d455_ContentBits">
    <vt:lpwstr>0</vt:lpwstr>
  </property>
</Properties>
</file>