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F0E7" w14:textId="77777777" w:rsidR="004C210E" w:rsidRDefault="004C210E" w:rsidP="004C210E">
      <w:pPr>
        <w:spacing w:after="0" w:line="240" w:lineRule="auto"/>
      </w:pPr>
      <w:r>
        <w:rPr>
          <w:rFonts w:ascii="Georgia" w:hAnsi="Georgia"/>
          <w:sz w:val="21"/>
          <w:szCs w:val="21"/>
        </w:rPr>
        <w:t>October 31, 2022</w:t>
      </w:r>
    </w:p>
    <w:p w14:paraId="0DD40786" w14:textId="77777777" w:rsidR="004C210E" w:rsidRDefault="004C210E" w:rsidP="004C210E">
      <w:pPr>
        <w:spacing w:after="0" w:line="240" w:lineRule="auto"/>
        <w:jc w:val="both"/>
        <w:rPr>
          <w:rFonts w:ascii="Georgia" w:hAnsi="Georgia"/>
          <w:sz w:val="21"/>
          <w:szCs w:val="21"/>
        </w:rPr>
      </w:pPr>
    </w:p>
    <w:p w14:paraId="44A04288" w14:textId="7B127309" w:rsidR="004C210E" w:rsidRDefault="004C210E" w:rsidP="004C210E">
      <w:pPr>
        <w:spacing w:after="0" w:line="240" w:lineRule="auto"/>
        <w:jc w:val="both"/>
      </w:pPr>
      <w:r>
        <w:rPr>
          <w:rFonts w:ascii="Georgia" w:hAnsi="Georgia"/>
          <w:sz w:val="21"/>
          <w:szCs w:val="21"/>
        </w:rPr>
        <w:t>Dear Guidance Counselor or Career Services Representative:</w:t>
      </w:r>
    </w:p>
    <w:p w14:paraId="53253279" w14:textId="77777777" w:rsidR="004C210E" w:rsidRDefault="004C210E" w:rsidP="004C210E">
      <w:pPr>
        <w:spacing w:after="0" w:line="240" w:lineRule="auto"/>
        <w:jc w:val="both"/>
      </w:pPr>
      <w:r>
        <w:rPr>
          <w:rFonts w:ascii="Georgia" w:hAnsi="Georgia"/>
          <w:b/>
          <w:bCs/>
          <w:i/>
          <w:iCs/>
          <w:sz w:val="21"/>
          <w:szCs w:val="21"/>
        </w:rPr>
        <w:t xml:space="preserve">**Please distribute the following announcement/information to any interested and qualified </w:t>
      </w:r>
      <w:proofErr w:type="gramStart"/>
      <w:r>
        <w:rPr>
          <w:rFonts w:ascii="Georgia" w:hAnsi="Georgia"/>
          <w:b/>
          <w:bCs/>
          <w:i/>
          <w:iCs/>
          <w:sz w:val="21"/>
          <w:szCs w:val="21"/>
        </w:rPr>
        <w:t>students.*</w:t>
      </w:r>
      <w:proofErr w:type="gramEnd"/>
      <w:r>
        <w:rPr>
          <w:rFonts w:ascii="Georgia" w:hAnsi="Georgia"/>
          <w:b/>
          <w:bCs/>
          <w:i/>
          <w:iCs/>
          <w:sz w:val="21"/>
          <w:szCs w:val="21"/>
        </w:rPr>
        <w:t>*</w:t>
      </w:r>
    </w:p>
    <w:p w14:paraId="550E2858" w14:textId="77777777" w:rsidR="004C210E" w:rsidRDefault="004C210E" w:rsidP="004C210E">
      <w:pPr>
        <w:spacing w:after="0" w:line="240" w:lineRule="auto"/>
        <w:jc w:val="both"/>
      </w:pPr>
    </w:p>
    <w:p w14:paraId="1B2E9063" w14:textId="77777777" w:rsidR="004C210E" w:rsidRPr="004C210E" w:rsidRDefault="004C210E" w:rsidP="004C210E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 xml:space="preserve">The Central Pennsylvania Chapter of the Women’s Transportation Seminar (WTS) is announcing the continuation of its local and national scholarship program for the 2022-2023 school year. </w:t>
      </w:r>
      <w:r w:rsidRPr="004C210E">
        <w:rPr>
          <w:rFonts w:ascii="Georgia" w:hAnsi="Georgia"/>
          <w:b/>
          <w:bCs/>
          <w:sz w:val="21"/>
          <w:szCs w:val="21"/>
        </w:rPr>
        <w:t xml:space="preserve">The application period is NOW OPEN through December 9, 2022. </w:t>
      </w:r>
    </w:p>
    <w:p w14:paraId="6465E654" w14:textId="77777777" w:rsidR="004C210E" w:rsidRPr="004C210E" w:rsidRDefault="004C210E" w:rsidP="004C210E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> </w:t>
      </w:r>
    </w:p>
    <w:p w14:paraId="3441FF7B" w14:textId="77777777" w:rsidR="004C210E" w:rsidRPr="004C210E" w:rsidRDefault="004C210E" w:rsidP="004C210E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 xml:space="preserve">There are three qualification requirements to be considered for the annual scholarships: </w:t>
      </w:r>
    </w:p>
    <w:p w14:paraId="62F2D8CA" w14:textId="77777777" w:rsidR="004C210E" w:rsidRPr="004C210E" w:rsidRDefault="004C210E" w:rsidP="004C210E">
      <w:pPr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 w:rsidRPr="004C210E">
        <w:rPr>
          <w:rFonts w:ascii="Georgia" w:hAnsi="Georgia"/>
          <w:sz w:val="21"/>
          <w:szCs w:val="21"/>
        </w:rPr>
        <w:t>Applicant must be a female student and US citizen</w:t>
      </w:r>
    </w:p>
    <w:p w14:paraId="1973A5B0" w14:textId="77777777" w:rsidR="004C210E" w:rsidRPr="004C210E" w:rsidRDefault="004C210E" w:rsidP="004C210E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4C210E">
        <w:rPr>
          <w:rFonts w:ascii="Georgia" w:hAnsi="Georgia"/>
          <w:sz w:val="21"/>
          <w:szCs w:val="21"/>
        </w:rPr>
        <w:t xml:space="preserve">Applicant must be a student currently residing in PA </w:t>
      </w:r>
      <w:r w:rsidRPr="004C210E">
        <w:rPr>
          <w:rFonts w:ascii="Georgia" w:hAnsi="Georgia"/>
          <w:b/>
          <w:bCs/>
          <w:sz w:val="21"/>
          <w:szCs w:val="21"/>
        </w:rPr>
        <w:t>or</w:t>
      </w:r>
      <w:r w:rsidRPr="004C210E">
        <w:rPr>
          <w:rFonts w:ascii="Georgia" w:hAnsi="Georgia"/>
          <w:sz w:val="21"/>
          <w:szCs w:val="21"/>
        </w:rPr>
        <w:t xml:space="preserve"> attending high school, trade school, junior college, undergraduate school, or graduate school in the Commonwealth. </w:t>
      </w:r>
    </w:p>
    <w:p w14:paraId="04A7FE6C" w14:textId="77777777" w:rsidR="004C210E" w:rsidRPr="004C210E" w:rsidRDefault="004C210E" w:rsidP="004C210E">
      <w:pPr>
        <w:numPr>
          <w:ilvl w:val="0"/>
          <w:numId w:val="2"/>
        </w:numPr>
        <w:spacing w:after="0" w:line="240" w:lineRule="auto"/>
        <w:jc w:val="both"/>
        <w:rPr>
          <w:sz w:val="21"/>
          <w:szCs w:val="21"/>
        </w:rPr>
      </w:pPr>
      <w:r w:rsidRPr="004C210E">
        <w:rPr>
          <w:rFonts w:ascii="Georgia" w:hAnsi="Georgia"/>
          <w:sz w:val="21"/>
          <w:szCs w:val="21"/>
        </w:rPr>
        <w:t>Applicant should be considering a career related to transportation may apply. Transportation careers can include:</w:t>
      </w:r>
      <w:r w:rsidRPr="004C210E">
        <w:rPr>
          <w:rFonts w:ascii="Tahoma" w:hAnsi="Tahoma" w:cs="Tahoma"/>
          <w:sz w:val="21"/>
          <w:szCs w:val="21"/>
        </w:rPr>
        <w:t xml:space="preserve"> </w:t>
      </w:r>
    </w:p>
    <w:p w14:paraId="3BD83287" w14:textId="77777777" w:rsidR="004C210E" w:rsidRPr="004C210E" w:rsidRDefault="004C210E" w:rsidP="004C210E">
      <w:pPr>
        <w:spacing w:after="0" w:line="240" w:lineRule="auto"/>
        <w:jc w:val="both"/>
        <w:rPr>
          <w:sz w:val="24"/>
          <w:szCs w:val="24"/>
        </w:rPr>
      </w:pPr>
      <w:r w:rsidRPr="004C210E">
        <w:rPr>
          <w:rFonts w:ascii="Tahoma" w:hAnsi="Tahoma" w:cs="Tahoma"/>
          <w:sz w:val="21"/>
          <w:szCs w:val="21"/>
        </w:rPr>
        <w:t> </w:t>
      </w:r>
    </w:p>
    <w:p w14:paraId="70172ED8" w14:textId="77777777" w:rsidR="004C210E" w:rsidRPr="004C210E" w:rsidRDefault="004C210E" w:rsidP="004C210E">
      <w:pPr>
        <w:spacing w:after="0" w:line="240" w:lineRule="auto"/>
        <w:jc w:val="center"/>
      </w:pPr>
      <w:r w:rsidRPr="004C210E">
        <w:rPr>
          <w:rFonts w:ascii="Georgia" w:hAnsi="Georgia"/>
          <w:sz w:val="21"/>
          <w:szCs w:val="21"/>
        </w:rPr>
        <w:t>Planners / Engineers / Economists / Scientists / GIS Mappers / Accounting / CADD Specialists / Managers / Public Relations / Construction / Geologists / Air Traffic Controllers / Public Policy / Finance / Wildlife Specialists / Historians / Architects / Surveyors / Archaeologists / Ecologists / and more…</w:t>
      </w:r>
    </w:p>
    <w:p w14:paraId="274341B8" w14:textId="77777777" w:rsidR="004C210E" w:rsidRDefault="004C210E" w:rsidP="004C210E">
      <w:pPr>
        <w:spacing w:after="0" w:line="240" w:lineRule="auto"/>
        <w:jc w:val="both"/>
      </w:pPr>
    </w:p>
    <w:p w14:paraId="5A3CFA9F" w14:textId="77777777" w:rsidR="004C210E" w:rsidRPr="004C210E" w:rsidRDefault="004C210E" w:rsidP="004C210E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>Interested students may apply for one or more of the following scholarships:</w:t>
      </w:r>
    </w:p>
    <w:p w14:paraId="70678A3D" w14:textId="77777777" w:rsidR="004C210E" w:rsidRPr="004C210E" w:rsidRDefault="004C210E" w:rsidP="004C210E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WTS Central PA Chapter – Colleen Brown High School Scholarship</w:t>
      </w:r>
      <w:r w:rsidRPr="004C210E">
        <w:rPr>
          <w:rFonts w:ascii="Georgia" w:hAnsi="Georgia"/>
          <w:sz w:val="21"/>
          <w:szCs w:val="21"/>
        </w:rPr>
        <w:t xml:space="preserve"> (for high school seniors)</w:t>
      </w:r>
    </w:p>
    <w:p w14:paraId="4F2F3641" w14:textId="77777777" w:rsidR="004C210E" w:rsidRPr="004C210E" w:rsidRDefault="004C210E" w:rsidP="004C210E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Trade School/Junior College Scholarship</w:t>
      </w:r>
      <w:r w:rsidRPr="004C210E">
        <w:rPr>
          <w:rFonts w:ascii="Georgia" w:hAnsi="Georgia"/>
          <w:sz w:val="21"/>
          <w:szCs w:val="21"/>
        </w:rPr>
        <w:t xml:space="preserve"> (for those earning their certificate or </w:t>
      </w:r>
      <w:proofErr w:type="gramStart"/>
      <w:r w:rsidRPr="004C210E">
        <w:rPr>
          <w:rFonts w:ascii="Georgia" w:hAnsi="Georgia"/>
          <w:sz w:val="21"/>
          <w:szCs w:val="21"/>
        </w:rPr>
        <w:t>Associate’s</w:t>
      </w:r>
      <w:proofErr w:type="gramEnd"/>
      <w:r w:rsidRPr="004C210E">
        <w:rPr>
          <w:rFonts w:ascii="Georgia" w:hAnsi="Georgia"/>
          <w:sz w:val="21"/>
          <w:szCs w:val="21"/>
        </w:rPr>
        <w:t xml:space="preserve"> degree)</w:t>
      </w:r>
    </w:p>
    <w:p w14:paraId="61412B43" w14:textId="77777777" w:rsidR="004C210E" w:rsidRPr="004C210E" w:rsidRDefault="004C210E" w:rsidP="004C210E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proofErr w:type="spellStart"/>
      <w:r w:rsidRPr="004C210E">
        <w:rPr>
          <w:rFonts w:ascii="Georgia" w:hAnsi="Georgia"/>
          <w:b/>
          <w:bCs/>
          <w:sz w:val="21"/>
          <w:szCs w:val="21"/>
        </w:rPr>
        <w:t>Molitoris</w:t>
      </w:r>
      <w:proofErr w:type="spellEnd"/>
      <w:r w:rsidRPr="004C210E">
        <w:rPr>
          <w:rFonts w:ascii="Georgia" w:hAnsi="Georgia"/>
          <w:b/>
          <w:bCs/>
          <w:sz w:val="21"/>
          <w:szCs w:val="21"/>
        </w:rPr>
        <w:t xml:space="preserve"> Leadership Scholarship</w:t>
      </w:r>
      <w:r w:rsidRPr="004C210E">
        <w:rPr>
          <w:rFonts w:ascii="Georgia" w:hAnsi="Georgia"/>
          <w:sz w:val="21"/>
          <w:szCs w:val="21"/>
        </w:rPr>
        <w:t xml:space="preserve"> (for undergraduate students)</w:t>
      </w:r>
    </w:p>
    <w:p w14:paraId="1C258667" w14:textId="77777777" w:rsidR="004C210E" w:rsidRPr="004C210E" w:rsidRDefault="004C210E" w:rsidP="004C210E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Sharon D. Banks Memorial Scholarship</w:t>
      </w:r>
      <w:r w:rsidRPr="004C210E">
        <w:rPr>
          <w:rFonts w:ascii="Georgia" w:hAnsi="Georgia"/>
          <w:sz w:val="21"/>
          <w:szCs w:val="21"/>
        </w:rPr>
        <w:t xml:space="preserve"> (for undergraduate students)</w:t>
      </w:r>
    </w:p>
    <w:p w14:paraId="66A1E7D2" w14:textId="77777777" w:rsidR="004C210E" w:rsidRPr="004C210E" w:rsidRDefault="004C210E" w:rsidP="004C210E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WTS Paula Hammond Leadership Legacy Scholarship</w:t>
      </w:r>
      <w:r w:rsidRPr="004C210E">
        <w:rPr>
          <w:rFonts w:ascii="Georgia" w:hAnsi="Georgia"/>
          <w:sz w:val="21"/>
          <w:szCs w:val="21"/>
        </w:rPr>
        <w:t xml:space="preserve"> (for graduate students)</w:t>
      </w:r>
    </w:p>
    <w:p w14:paraId="6C474B4A" w14:textId="77777777" w:rsidR="004C210E" w:rsidRPr="004C210E" w:rsidRDefault="004C210E" w:rsidP="004C210E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Helene M. Overly Memorial Scholarship</w:t>
      </w:r>
      <w:r w:rsidRPr="004C210E">
        <w:rPr>
          <w:rFonts w:ascii="Georgia" w:hAnsi="Georgia"/>
          <w:sz w:val="21"/>
          <w:szCs w:val="21"/>
        </w:rPr>
        <w:t xml:space="preserve"> (for graduate students)</w:t>
      </w:r>
      <w:r w:rsidRPr="004C210E">
        <w:rPr>
          <w:rFonts w:ascii="Tahoma" w:hAnsi="Tahoma" w:cs="Tahoma"/>
          <w:sz w:val="21"/>
          <w:szCs w:val="21"/>
        </w:rPr>
        <w:t xml:space="preserve"> </w:t>
      </w:r>
    </w:p>
    <w:p w14:paraId="06203439" w14:textId="77777777" w:rsidR="004C210E" w:rsidRPr="004C210E" w:rsidRDefault="004C210E" w:rsidP="004C210E">
      <w:pPr>
        <w:numPr>
          <w:ilvl w:val="0"/>
          <w:numId w:val="3"/>
        </w:numPr>
        <w:spacing w:after="0" w:line="240" w:lineRule="auto"/>
      </w:pPr>
      <w:r w:rsidRPr="004C210E">
        <w:rPr>
          <w:rFonts w:ascii="Georgia" w:hAnsi="Georgia"/>
          <w:sz w:val="20"/>
          <w:szCs w:val="20"/>
        </w:rPr>
        <w:t> </w:t>
      </w:r>
      <w:r w:rsidRPr="004C210E">
        <w:rPr>
          <w:rFonts w:ascii="Georgia" w:hAnsi="Georgia"/>
          <w:b/>
          <w:bCs/>
          <w:sz w:val="21"/>
          <w:szCs w:val="21"/>
        </w:rPr>
        <w:t>Passion and Perseverance Scholarship</w:t>
      </w:r>
      <w:r w:rsidRPr="004C210E">
        <w:rPr>
          <w:rFonts w:ascii="Georgia" w:hAnsi="Georgia"/>
          <w:sz w:val="21"/>
          <w:szCs w:val="21"/>
        </w:rPr>
        <w:t xml:space="preserve"> (for all students) </w:t>
      </w:r>
    </w:p>
    <w:p w14:paraId="1C801632" w14:textId="77777777" w:rsidR="004C210E" w:rsidRDefault="004C210E" w:rsidP="004C210E">
      <w:pPr>
        <w:spacing w:after="0" w:line="240" w:lineRule="auto"/>
        <w:jc w:val="both"/>
      </w:pPr>
    </w:p>
    <w:p w14:paraId="78E04B6F" w14:textId="77777777" w:rsidR="004C210E" w:rsidRDefault="004C210E" w:rsidP="004C210E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 xml:space="preserve">Directions and applications are available for download on the WTS Central PA website scholarship page at: </w:t>
      </w:r>
      <w:hyperlink r:id="rId7" w:tgtFrame="_blank" w:history="1">
        <w:r>
          <w:rPr>
            <w:rStyle w:val="Hyperlink"/>
            <w:rFonts w:ascii="Georgia" w:hAnsi="Georgia"/>
            <w:b/>
            <w:bCs/>
            <w:color w:val="000090"/>
            <w:sz w:val="21"/>
            <w:szCs w:val="21"/>
            <w:u w:val="none"/>
          </w:rPr>
          <w:t>https://www.wtsinternational.org/chapters/central-pennsylvania/scholarships</w:t>
        </w:r>
      </w:hyperlink>
      <w:r>
        <w:rPr>
          <w:rFonts w:ascii="Georgia" w:hAnsi="Georgia"/>
          <w:color w:val="606D78"/>
          <w:sz w:val="21"/>
          <w:szCs w:val="21"/>
        </w:rPr>
        <w:t xml:space="preserve"> </w:t>
      </w:r>
      <w:r w:rsidRPr="004C210E">
        <w:rPr>
          <w:rFonts w:ascii="Georgia" w:hAnsi="Georgia"/>
          <w:sz w:val="21"/>
          <w:szCs w:val="21"/>
        </w:rPr>
        <w:t xml:space="preserve">Please note that completed applications must be </w:t>
      </w:r>
      <w:r w:rsidRPr="004C210E">
        <w:rPr>
          <w:rFonts w:ascii="Georgia" w:hAnsi="Georgia"/>
          <w:b/>
          <w:bCs/>
          <w:sz w:val="21"/>
          <w:szCs w:val="21"/>
        </w:rPr>
        <w:t>received</w:t>
      </w:r>
      <w:r w:rsidRPr="004C210E">
        <w:rPr>
          <w:rFonts w:ascii="Georgia" w:hAnsi="Georgia"/>
          <w:sz w:val="21"/>
          <w:szCs w:val="21"/>
        </w:rPr>
        <w:t xml:space="preserve"> at the email or mailing address below by </w:t>
      </w:r>
      <w:r>
        <w:rPr>
          <w:rFonts w:ascii="Georgia" w:hAnsi="Georgia"/>
          <w:b/>
          <w:bCs/>
          <w:color w:val="294B93"/>
          <w:sz w:val="21"/>
          <w:szCs w:val="21"/>
        </w:rPr>
        <w:t>Friday, December 9, 2022</w:t>
      </w:r>
      <w:r>
        <w:rPr>
          <w:rFonts w:ascii="Georgia" w:hAnsi="Georgia"/>
          <w:b/>
          <w:bCs/>
          <w:color w:val="606D78"/>
          <w:sz w:val="21"/>
          <w:szCs w:val="21"/>
        </w:rPr>
        <w:t>. </w:t>
      </w:r>
      <w:r>
        <w:rPr>
          <w:rFonts w:ascii="Georgia" w:hAnsi="Georgia"/>
          <w:color w:val="606D78"/>
          <w:sz w:val="21"/>
          <w:szCs w:val="21"/>
        </w:rPr>
        <w:t>On</w:t>
      </w:r>
      <w:r w:rsidRPr="004C210E">
        <w:rPr>
          <w:rFonts w:ascii="Georgia" w:hAnsi="Georgia"/>
          <w:sz w:val="21"/>
          <w:szCs w:val="21"/>
        </w:rPr>
        <w:t xml:space="preserve">ly complete application packages typed in Word or PDF format will be accepted. </w:t>
      </w:r>
      <w:r>
        <w:rPr>
          <w:rFonts w:ascii="Georgia" w:hAnsi="Georgia"/>
          <w:b/>
          <w:bCs/>
          <w:color w:val="294B93"/>
          <w:sz w:val="21"/>
          <w:szCs w:val="21"/>
        </w:rPr>
        <w:t>Email submission is preferable</w:t>
      </w:r>
      <w:r>
        <w:rPr>
          <w:rFonts w:ascii="Georgia" w:hAnsi="Georgia"/>
          <w:b/>
          <w:bCs/>
          <w:color w:val="606D78"/>
          <w:sz w:val="21"/>
          <w:szCs w:val="21"/>
        </w:rPr>
        <w:t>.</w:t>
      </w:r>
      <w:r>
        <w:rPr>
          <w:rFonts w:ascii="Tahoma" w:hAnsi="Tahoma" w:cs="Tahoma"/>
          <w:color w:val="606D78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>All submissions will receive notification if they have won or not, by the end of January 2023</w:t>
      </w:r>
    </w:p>
    <w:p w14:paraId="4FBAE845" w14:textId="77777777" w:rsidR="004C210E" w:rsidRDefault="004C210E" w:rsidP="004C210E">
      <w:pPr>
        <w:spacing w:after="0" w:line="240" w:lineRule="auto"/>
        <w:jc w:val="center"/>
      </w:pPr>
      <w:r>
        <w:rPr>
          <w:rFonts w:ascii="Georgia" w:hAnsi="Georgia"/>
          <w:b/>
          <w:bCs/>
          <w:sz w:val="21"/>
          <w:szCs w:val="21"/>
        </w:rPr>
        <w:t> </w:t>
      </w:r>
    </w:p>
    <w:p w14:paraId="506D7E26" w14:textId="77777777" w:rsidR="004C210E" w:rsidRDefault="004C210E" w:rsidP="004C210E">
      <w:pPr>
        <w:spacing w:after="0" w:line="240" w:lineRule="auto"/>
        <w:jc w:val="center"/>
      </w:pPr>
      <w:r>
        <w:rPr>
          <w:rFonts w:ascii="Georgia" w:hAnsi="Georgia"/>
          <w:b/>
          <w:bCs/>
          <w:color w:val="000090"/>
        </w:rPr>
        <w:t xml:space="preserve">SUBMIT APPLICATIONS TO: </w:t>
      </w:r>
    </w:p>
    <w:p w14:paraId="138D64E7" w14:textId="77777777" w:rsidR="004C210E" w:rsidRDefault="004C210E" w:rsidP="004C210E">
      <w:pPr>
        <w:spacing w:after="0" w:line="240" w:lineRule="auto"/>
        <w:jc w:val="center"/>
      </w:pPr>
    </w:p>
    <w:p w14:paraId="3264B761" w14:textId="77777777" w:rsidR="004C210E" w:rsidRDefault="004C210E" w:rsidP="004C210E">
      <w:pPr>
        <w:spacing w:after="0" w:line="240" w:lineRule="auto"/>
        <w:jc w:val="center"/>
      </w:pPr>
      <w:hyperlink r:id="rId8" w:tgtFrame="_blank" w:history="1">
        <w:r>
          <w:rPr>
            <w:rStyle w:val="Hyperlink"/>
            <w:rFonts w:ascii="Georgia" w:hAnsi="Georgia"/>
            <w:b/>
            <w:bCs/>
            <w:color w:val="1F3864"/>
          </w:rPr>
          <w:t>CentralPA@wtsinternational.org</w:t>
        </w:r>
      </w:hyperlink>
      <w:r>
        <w:t xml:space="preserve"> </w:t>
      </w:r>
      <w:r>
        <w:rPr>
          <w:rFonts w:ascii="Georgia" w:hAnsi="Georgia"/>
          <w:b/>
          <w:bCs/>
        </w:rPr>
        <w:t xml:space="preserve">(Preferred) </w:t>
      </w:r>
    </w:p>
    <w:p w14:paraId="5CDBC653" w14:textId="77777777" w:rsidR="004C210E" w:rsidRDefault="004C210E" w:rsidP="004C210E">
      <w:pPr>
        <w:spacing w:after="0" w:line="240" w:lineRule="auto"/>
        <w:jc w:val="center"/>
      </w:pPr>
      <w:r>
        <w:rPr>
          <w:rFonts w:ascii="Georgia" w:hAnsi="Georgia"/>
          <w:b/>
          <w:bCs/>
        </w:rPr>
        <w:t>OR</w:t>
      </w:r>
    </w:p>
    <w:p w14:paraId="76543FEE" w14:textId="77777777" w:rsidR="004C210E" w:rsidRDefault="004C210E" w:rsidP="004C210E">
      <w:pPr>
        <w:spacing w:after="0" w:line="240" w:lineRule="auto"/>
        <w:jc w:val="center"/>
      </w:pPr>
      <w:r>
        <w:rPr>
          <w:rFonts w:ascii="Georgia" w:hAnsi="Georgia"/>
          <w:b/>
          <w:bCs/>
          <w:color w:val="1F3864"/>
        </w:rPr>
        <w:t>Hannah Landvater, WTS Central PA Scholarship Chair</w:t>
      </w:r>
    </w:p>
    <w:p w14:paraId="19258F3D" w14:textId="77777777" w:rsidR="004C210E" w:rsidRDefault="004C210E" w:rsidP="004C210E">
      <w:pPr>
        <w:spacing w:after="0" w:line="240" w:lineRule="auto"/>
        <w:jc w:val="center"/>
      </w:pPr>
      <w:r>
        <w:rPr>
          <w:rFonts w:ascii="Georgia" w:hAnsi="Georgia"/>
          <w:b/>
          <w:bCs/>
          <w:color w:val="1F3864"/>
        </w:rPr>
        <w:t>c/o RK&amp;K</w:t>
      </w:r>
    </w:p>
    <w:p w14:paraId="50F4E1B7" w14:textId="77777777" w:rsidR="004C210E" w:rsidRDefault="004C210E" w:rsidP="004C210E">
      <w:pPr>
        <w:spacing w:after="0" w:line="240" w:lineRule="auto"/>
        <w:jc w:val="center"/>
      </w:pPr>
      <w:r>
        <w:rPr>
          <w:rFonts w:ascii="Georgia" w:hAnsi="Georgia"/>
          <w:b/>
          <w:bCs/>
          <w:color w:val="1F3864"/>
        </w:rPr>
        <w:t>651 East Park Drive, Suite 105</w:t>
      </w:r>
    </w:p>
    <w:p w14:paraId="5D83F90E" w14:textId="77777777" w:rsidR="004C210E" w:rsidRDefault="004C210E" w:rsidP="004C210E">
      <w:pPr>
        <w:spacing w:after="0" w:line="240" w:lineRule="auto"/>
        <w:jc w:val="center"/>
      </w:pPr>
      <w:r>
        <w:rPr>
          <w:rFonts w:ascii="Georgia" w:hAnsi="Georgia"/>
          <w:b/>
          <w:bCs/>
          <w:color w:val="1F3864"/>
        </w:rPr>
        <w:t>Harrisburg, PA 17111</w:t>
      </w:r>
    </w:p>
    <w:p w14:paraId="2AF6642E" w14:textId="77777777" w:rsidR="004C210E" w:rsidRDefault="004C210E" w:rsidP="004C210E">
      <w:pPr>
        <w:spacing w:after="0" w:line="240" w:lineRule="auto"/>
      </w:pPr>
    </w:p>
    <w:p w14:paraId="496E073C" w14:textId="77777777" w:rsidR="004C210E" w:rsidRPr="004C210E" w:rsidRDefault="004C210E" w:rsidP="004C210E">
      <w:pPr>
        <w:spacing w:after="0" w:line="240" w:lineRule="auto"/>
      </w:pPr>
      <w:r w:rsidRPr="004C210E">
        <w:rPr>
          <w:rFonts w:ascii="Georgia" w:hAnsi="Georgia"/>
          <w:sz w:val="21"/>
          <w:szCs w:val="21"/>
        </w:rPr>
        <w:t>WTS Central PA’s Equity, Diversity &amp; Inclusion and Scholarship &amp; Awards Committees welcomes unique contributions in terms of applicant’s culture, ethnicity, race, gender identity and expression, nation of origin, age, veteran’s status, religion, and disability.</w:t>
      </w:r>
    </w:p>
    <w:p w14:paraId="1D18706D" w14:textId="77777777" w:rsidR="004C210E" w:rsidRPr="004C210E" w:rsidRDefault="004C210E" w:rsidP="004C210E">
      <w:pPr>
        <w:spacing w:after="0" w:line="240" w:lineRule="auto"/>
      </w:pPr>
      <w:r w:rsidRPr="004C210E">
        <w:rPr>
          <w:rFonts w:ascii="Georgia" w:hAnsi="Georgia"/>
          <w:b/>
          <w:bCs/>
          <w:sz w:val="20"/>
          <w:szCs w:val="20"/>
        </w:rPr>
        <w:t> </w:t>
      </w:r>
    </w:p>
    <w:p w14:paraId="4D9DC117" w14:textId="77777777" w:rsidR="004C210E" w:rsidRPr="004C210E" w:rsidRDefault="004C210E" w:rsidP="004C210E">
      <w:pPr>
        <w:spacing w:after="0" w:line="240" w:lineRule="auto"/>
        <w:jc w:val="both"/>
      </w:pPr>
      <w:r w:rsidRPr="004C210E">
        <w:rPr>
          <w:rFonts w:ascii="Georgia" w:hAnsi="Georgia"/>
          <w:sz w:val="21"/>
          <w:szCs w:val="21"/>
        </w:rPr>
        <w:t xml:space="preserve">Since 2012, WTS Central PA has given out over 40 scholarships totaling over $60,000. In addition, one of WTS Central PA’s scholarship recipients will be recommended to the WTS International national scholarship competition. We look forward to seeing this </w:t>
      </w:r>
      <w:proofErr w:type="spellStart"/>
      <w:proofErr w:type="gramStart"/>
      <w:r w:rsidRPr="004C210E">
        <w:rPr>
          <w:rFonts w:ascii="Georgia" w:hAnsi="Georgia"/>
          <w:sz w:val="21"/>
          <w:szCs w:val="21"/>
        </w:rPr>
        <w:t>years</w:t>
      </w:r>
      <w:proofErr w:type="spellEnd"/>
      <w:proofErr w:type="gramEnd"/>
      <w:r w:rsidRPr="004C210E">
        <w:rPr>
          <w:rFonts w:ascii="Georgia" w:hAnsi="Georgia"/>
          <w:sz w:val="21"/>
          <w:szCs w:val="21"/>
        </w:rPr>
        <w:t xml:space="preserve"> applicants and continuing our Chapter’s commitment to offer monetary support to deserving female students.</w:t>
      </w:r>
    </w:p>
    <w:p w14:paraId="380571BD" w14:textId="77777777" w:rsidR="004C210E" w:rsidRDefault="004C210E" w:rsidP="004C210E">
      <w:pPr>
        <w:spacing w:after="0" w:line="240" w:lineRule="auto"/>
        <w:jc w:val="both"/>
      </w:pPr>
      <w:r>
        <w:rPr>
          <w:rFonts w:ascii="Tahoma" w:hAnsi="Tahoma" w:cs="Tahoma"/>
          <w:color w:val="606D78"/>
          <w:sz w:val="21"/>
          <w:szCs w:val="21"/>
        </w:rPr>
        <w:t> </w:t>
      </w:r>
    </w:p>
    <w:p w14:paraId="43E92618" w14:textId="77777777" w:rsidR="004C210E" w:rsidRDefault="004C210E" w:rsidP="004C210E">
      <w:pPr>
        <w:spacing w:after="0" w:line="240" w:lineRule="auto"/>
        <w:jc w:val="center"/>
      </w:pPr>
      <w:r>
        <w:rPr>
          <w:rFonts w:ascii="Georgia" w:hAnsi="Georgia"/>
          <w:color w:val="4472C4"/>
          <w:sz w:val="21"/>
          <w:szCs w:val="21"/>
        </w:rPr>
        <w:lastRenderedPageBreak/>
        <w:t>WTS Central PA would also like to make your high school aware of PennDOT’s Innovations Challenge, open to all students in 9th-12th grade. You can read more about this year’s challenge on PennDOT’s website:</w:t>
      </w:r>
      <w:r>
        <w:rPr>
          <w:rFonts w:ascii="Tahoma" w:hAnsi="Tahoma" w:cs="Tahoma"/>
          <w:color w:val="4472C4"/>
          <w:sz w:val="21"/>
          <w:szCs w:val="21"/>
        </w:rPr>
        <w:t> </w:t>
      </w:r>
      <w:hyperlink r:id="rId9" w:tgtFrame="_blank" w:history="1">
        <w:r>
          <w:rPr>
            <w:rStyle w:val="Hyperlink"/>
            <w:rFonts w:ascii="Tahoma" w:hAnsi="Tahoma" w:cs="Tahoma"/>
            <w:b/>
            <w:bCs/>
            <w:color w:val="4472C4"/>
            <w:sz w:val="21"/>
            <w:szCs w:val="21"/>
            <w:u w:val="none"/>
          </w:rPr>
          <w:t>https://www.penndot.gov/about-us/PennDOT2020/Pages/Innovations-Challenge.aspx</w:t>
        </w:r>
      </w:hyperlink>
    </w:p>
    <w:p w14:paraId="626736AA" w14:textId="77777777" w:rsidR="004C210E" w:rsidRDefault="004C210E" w:rsidP="004C210E">
      <w:pPr>
        <w:spacing w:after="0" w:line="240" w:lineRule="auto"/>
        <w:jc w:val="both"/>
      </w:pPr>
      <w:r>
        <w:rPr>
          <w:rFonts w:ascii="Georgia" w:hAnsi="Georgia"/>
          <w:color w:val="606D78"/>
          <w:sz w:val="21"/>
          <w:szCs w:val="21"/>
        </w:rPr>
        <w:t> </w:t>
      </w:r>
    </w:p>
    <w:p w14:paraId="2CA910B2" w14:textId="77777777" w:rsidR="004C210E" w:rsidRDefault="004C210E" w:rsidP="004C210E">
      <w:pPr>
        <w:spacing w:after="0" w:line="240" w:lineRule="auto"/>
        <w:jc w:val="both"/>
      </w:pPr>
      <w:r>
        <w:rPr>
          <w:rFonts w:ascii="Georgia" w:hAnsi="Georgia"/>
          <w:sz w:val="21"/>
          <w:szCs w:val="21"/>
        </w:rPr>
        <w:t>Thank you for your help in publicizing our Scholarship Program. Feel free to call with questions, 717-216-5296.</w:t>
      </w:r>
    </w:p>
    <w:p w14:paraId="539EEB6B" w14:textId="2E3B0266" w:rsidR="006A45B4" w:rsidRDefault="00BB5066" w:rsidP="004C210E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872098" wp14:editId="74CA2F58">
            <wp:simplePos x="0" y="0"/>
            <wp:positionH relativeFrom="column">
              <wp:posOffset>5581650</wp:posOffset>
            </wp:positionH>
            <wp:positionV relativeFrom="paragraph">
              <wp:posOffset>186690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5B4" w:rsidRPr="00497050">
        <w:rPr>
          <w:rFonts w:ascii="Times New Roman" w:hAnsi="Times New Roman" w:cs="Times New Roman"/>
          <w:sz w:val="21"/>
          <w:szCs w:val="21"/>
        </w:rPr>
        <w:t xml:space="preserve">Sincerely, </w:t>
      </w:r>
      <w:r w:rsidR="006A45B4" w:rsidRPr="00497050">
        <w:rPr>
          <w:rFonts w:ascii="Times New Roman" w:hAnsi="Times New Roman" w:cs="Times New Roman"/>
          <w:sz w:val="21"/>
          <w:szCs w:val="21"/>
        </w:rPr>
        <w:br/>
      </w:r>
      <w:r w:rsidR="00643CBB" w:rsidRPr="00497050">
        <w:rPr>
          <w:rFonts w:ascii="Times New Roman" w:hAnsi="Times New Roman" w:cs="Times New Roman"/>
          <w:noProof/>
          <w:sz w:val="21"/>
          <w:szCs w:val="21"/>
        </w:rPr>
        <w:drawing>
          <wp:inline distT="0" distB="0" distL="0" distR="0" wp14:anchorId="1650E201" wp14:editId="64A8A967">
            <wp:extent cx="1932013" cy="466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signature.jpg"/>
                    <pic:cNvPicPr/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237" cy="4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45B4" w:rsidRPr="00497050">
        <w:rPr>
          <w:rFonts w:ascii="Times New Roman" w:hAnsi="Times New Roman" w:cs="Times New Roman"/>
          <w:sz w:val="21"/>
          <w:szCs w:val="21"/>
        </w:rPr>
        <w:br/>
      </w:r>
      <w:r w:rsidR="009A312A" w:rsidRPr="00497050">
        <w:rPr>
          <w:rFonts w:ascii="Times New Roman" w:hAnsi="Times New Roman" w:cs="Times New Roman"/>
          <w:sz w:val="21"/>
          <w:szCs w:val="21"/>
        </w:rPr>
        <w:t xml:space="preserve">Hannah Landvater, </w:t>
      </w:r>
      <w:r w:rsidR="00071DE8">
        <w:rPr>
          <w:rFonts w:ascii="Times New Roman" w:hAnsi="Times New Roman" w:cs="Times New Roman"/>
          <w:sz w:val="21"/>
          <w:szCs w:val="21"/>
        </w:rPr>
        <w:t>PE</w:t>
      </w:r>
      <w:r w:rsidR="006A45B4" w:rsidRPr="00497050">
        <w:rPr>
          <w:rFonts w:ascii="Times New Roman" w:hAnsi="Times New Roman" w:cs="Times New Roman"/>
          <w:sz w:val="21"/>
          <w:szCs w:val="21"/>
        </w:rPr>
        <w:br/>
        <w:t>WTS Central PA Scholarship</w:t>
      </w:r>
      <w:r w:rsidR="00071DE8">
        <w:rPr>
          <w:rFonts w:ascii="Times New Roman" w:hAnsi="Times New Roman" w:cs="Times New Roman"/>
          <w:sz w:val="21"/>
          <w:szCs w:val="21"/>
        </w:rPr>
        <w:t xml:space="preserve"> </w:t>
      </w:r>
      <w:r w:rsidR="006A45B4" w:rsidRPr="00497050">
        <w:rPr>
          <w:rFonts w:ascii="Times New Roman" w:hAnsi="Times New Roman" w:cs="Times New Roman"/>
          <w:sz w:val="21"/>
          <w:szCs w:val="21"/>
        </w:rPr>
        <w:t>Chair</w:t>
      </w:r>
      <w:r w:rsidR="006A45B4">
        <w:rPr>
          <w:rFonts w:ascii="Times New Roman" w:hAnsi="Times New Roman" w:cs="Times New Roman"/>
        </w:rPr>
        <w:br/>
      </w:r>
    </w:p>
    <w:sectPr w:rsidR="006A45B4" w:rsidSect="006A45B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1D093" w14:textId="77777777" w:rsidR="00FC5E3A" w:rsidRDefault="00FC5E3A" w:rsidP="006A45B4">
      <w:pPr>
        <w:spacing w:after="0" w:line="240" w:lineRule="auto"/>
      </w:pPr>
      <w:r>
        <w:separator/>
      </w:r>
    </w:p>
  </w:endnote>
  <w:endnote w:type="continuationSeparator" w:id="0">
    <w:p w14:paraId="4059F97E" w14:textId="77777777" w:rsidR="00FC5E3A" w:rsidRDefault="00FC5E3A" w:rsidP="006A4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B9DBC" w14:textId="77777777" w:rsidR="00FC5E3A" w:rsidRDefault="00FC5E3A" w:rsidP="006A45B4">
      <w:pPr>
        <w:spacing w:after="0" w:line="240" w:lineRule="auto"/>
      </w:pPr>
      <w:r>
        <w:separator/>
      </w:r>
    </w:p>
  </w:footnote>
  <w:footnote w:type="continuationSeparator" w:id="0">
    <w:p w14:paraId="35E30A00" w14:textId="77777777" w:rsidR="00FC5E3A" w:rsidRDefault="00FC5E3A" w:rsidP="006A4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D8CEC" w14:textId="4A5D5A46" w:rsidR="00984350" w:rsidRDefault="004F3632" w:rsidP="006A45B4">
    <w:pPr>
      <w:pStyle w:val="Header"/>
      <w:tabs>
        <w:tab w:val="clear" w:pos="4680"/>
        <w:tab w:val="clear" w:pos="9360"/>
        <w:tab w:val="left" w:pos="6996"/>
      </w:tabs>
    </w:pPr>
    <w:r>
      <w:rPr>
        <w:noProof/>
      </w:rPr>
      <w:drawing>
        <wp:inline distT="0" distB="0" distL="0" distR="0" wp14:anchorId="7A5D0CDD" wp14:editId="104066C4">
          <wp:extent cx="2720340" cy="518160"/>
          <wp:effectExtent l="0" t="0" r="381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TS_CentralPennsylvania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3738" cy="52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4350">
      <w:tab/>
    </w:r>
  </w:p>
  <w:p w14:paraId="652CD8AB" w14:textId="77777777" w:rsidR="00984350" w:rsidRDefault="009843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A3D23"/>
    <w:multiLevelType w:val="hybridMultilevel"/>
    <w:tmpl w:val="650C1DBE"/>
    <w:lvl w:ilvl="0" w:tplc="F99448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E7359"/>
    <w:multiLevelType w:val="multilevel"/>
    <w:tmpl w:val="BFEE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C1943"/>
    <w:multiLevelType w:val="multilevel"/>
    <w:tmpl w:val="B7DE4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10599604">
    <w:abstractNumId w:val="0"/>
  </w:num>
  <w:num w:numId="2" w16cid:durableId="313682263">
    <w:abstractNumId w:val="2"/>
  </w:num>
  <w:num w:numId="3" w16cid:durableId="1816795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4"/>
    <w:rsid w:val="00002E93"/>
    <w:rsid w:val="000062E4"/>
    <w:rsid w:val="00035B12"/>
    <w:rsid w:val="00037F9A"/>
    <w:rsid w:val="00041198"/>
    <w:rsid w:val="00043F7B"/>
    <w:rsid w:val="00054D6B"/>
    <w:rsid w:val="00056DCA"/>
    <w:rsid w:val="00062CA3"/>
    <w:rsid w:val="00063297"/>
    <w:rsid w:val="00067A8A"/>
    <w:rsid w:val="00071DE8"/>
    <w:rsid w:val="00092408"/>
    <w:rsid w:val="00097F12"/>
    <w:rsid w:val="000B3E73"/>
    <w:rsid w:val="000B41DD"/>
    <w:rsid w:val="000C5476"/>
    <w:rsid w:val="000D259F"/>
    <w:rsid w:val="000E26B1"/>
    <w:rsid w:val="000E7A8C"/>
    <w:rsid w:val="0011127B"/>
    <w:rsid w:val="001145DE"/>
    <w:rsid w:val="00150AB8"/>
    <w:rsid w:val="0015148C"/>
    <w:rsid w:val="0015478B"/>
    <w:rsid w:val="00154D76"/>
    <w:rsid w:val="00156B07"/>
    <w:rsid w:val="00157304"/>
    <w:rsid w:val="0017137C"/>
    <w:rsid w:val="00172ABE"/>
    <w:rsid w:val="00173389"/>
    <w:rsid w:val="0017524A"/>
    <w:rsid w:val="00187C21"/>
    <w:rsid w:val="00191C77"/>
    <w:rsid w:val="001A6C2E"/>
    <w:rsid w:val="001B454A"/>
    <w:rsid w:val="001C5FA7"/>
    <w:rsid w:val="001C7435"/>
    <w:rsid w:val="001D332D"/>
    <w:rsid w:val="001E337D"/>
    <w:rsid w:val="001F0941"/>
    <w:rsid w:val="0020492D"/>
    <w:rsid w:val="002315AC"/>
    <w:rsid w:val="0023246C"/>
    <w:rsid w:val="002340DF"/>
    <w:rsid w:val="00236283"/>
    <w:rsid w:val="002363CC"/>
    <w:rsid w:val="00251652"/>
    <w:rsid w:val="00256FF6"/>
    <w:rsid w:val="00277B8C"/>
    <w:rsid w:val="00281031"/>
    <w:rsid w:val="0028457F"/>
    <w:rsid w:val="00295A5D"/>
    <w:rsid w:val="002965A7"/>
    <w:rsid w:val="00297424"/>
    <w:rsid w:val="002A3015"/>
    <w:rsid w:val="002B70B4"/>
    <w:rsid w:val="002B7951"/>
    <w:rsid w:val="002C636D"/>
    <w:rsid w:val="002D6B10"/>
    <w:rsid w:val="002F56C8"/>
    <w:rsid w:val="00304CCE"/>
    <w:rsid w:val="00305875"/>
    <w:rsid w:val="00310B4B"/>
    <w:rsid w:val="0031363C"/>
    <w:rsid w:val="00317287"/>
    <w:rsid w:val="00322761"/>
    <w:rsid w:val="00330F07"/>
    <w:rsid w:val="003443AB"/>
    <w:rsid w:val="00346642"/>
    <w:rsid w:val="003501BF"/>
    <w:rsid w:val="0036337D"/>
    <w:rsid w:val="00367CF9"/>
    <w:rsid w:val="0037039B"/>
    <w:rsid w:val="003753B8"/>
    <w:rsid w:val="003811DC"/>
    <w:rsid w:val="00396082"/>
    <w:rsid w:val="003967DE"/>
    <w:rsid w:val="003A6FA2"/>
    <w:rsid w:val="003D2D01"/>
    <w:rsid w:val="003F0CF5"/>
    <w:rsid w:val="004258E0"/>
    <w:rsid w:val="004618FB"/>
    <w:rsid w:val="00483539"/>
    <w:rsid w:val="004943A0"/>
    <w:rsid w:val="00494F82"/>
    <w:rsid w:val="00497050"/>
    <w:rsid w:val="004B187E"/>
    <w:rsid w:val="004B426F"/>
    <w:rsid w:val="004B7051"/>
    <w:rsid w:val="004C210E"/>
    <w:rsid w:val="004D289C"/>
    <w:rsid w:val="004D579A"/>
    <w:rsid w:val="004D7949"/>
    <w:rsid w:val="004E7FAA"/>
    <w:rsid w:val="004F087A"/>
    <w:rsid w:val="004F3632"/>
    <w:rsid w:val="004F5535"/>
    <w:rsid w:val="004F59D7"/>
    <w:rsid w:val="00500AFA"/>
    <w:rsid w:val="00503EFD"/>
    <w:rsid w:val="00514842"/>
    <w:rsid w:val="005230D5"/>
    <w:rsid w:val="00533126"/>
    <w:rsid w:val="005373AF"/>
    <w:rsid w:val="00563892"/>
    <w:rsid w:val="00565033"/>
    <w:rsid w:val="00570231"/>
    <w:rsid w:val="00570C06"/>
    <w:rsid w:val="00573B52"/>
    <w:rsid w:val="005802C7"/>
    <w:rsid w:val="00587D65"/>
    <w:rsid w:val="005A59CB"/>
    <w:rsid w:val="005B4DD6"/>
    <w:rsid w:val="005D16D7"/>
    <w:rsid w:val="005D5EFD"/>
    <w:rsid w:val="005E271C"/>
    <w:rsid w:val="00605220"/>
    <w:rsid w:val="006160CF"/>
    <w:rsid w:val="00621240"/>
    <w:rsid w:val="00622E03"/>
    <w:rsid w:val="00643CBB"/>
    <w:rsid w:val="0064700D"/>
    <w:rsid w:val="006474F1"/>
    <w:rsid w:val="00652EFB"/>
    <w:rsid w:val="00656738"/>
    <w:rsid w:val="00663405"/>
    <w:rsid w:val="00670E1F"/>
    <w:rsid w:val="00677D98"/>
    <w:rsid w:val="00690C77"/>
    <w:rsid w:val="006920F1"/>
    <w:rsid w:val="006A1C0A"/>
    <w:rsid w:val="006A45B4"/>
    <w:rsid w:val="006B331B"/>
    <w:rsid w:val="006B5E9B"/>
    <w:rsid w:val="006C13A3"/>
    <w:rsid w:val="006C1EF3"/>
    <w:rsid w:val="006C7B47"/>
    <w:rsid w:val="006D77A1"/>
    <w:rsid w:val="006F4845"/>
    <w:rsid w:val="00706F8C"/>
    <w:rsid w:val="00711286"/>
    <w:rsid w:val="007225F6"/>
    <w:rsid w:val="00722E77"/>
    <w:rsid w:val="00740DD0"/>
    <w:rsid w:val="00743140"/>
    <w:rsid w:val="007508D7"/>
    <w:rsid w:val="00750B06"/>
    <w:rsid w:val="00752BCB"/>
    <w:rsid w:val="00761D90"/>
    <w:rsid w:val="00772DF3"/>
    <w:rsid w:val="00773942"/>
    <w:rsid w:val="00784DD8"/>
    <w:rsid w:val="00791EFA"/>
    <w:rsid w:val="007A7978"/>
    <w:rsid w:val="007C67CE"/>
    <w:rsid w:val="007D1D3C"/>
    <w:rsid w:val="007F5445"/>
    <w:rsid w:val="00805A5E"/>
    <w:rsid w:val="0081071A"/>
    <w:rsid w:val="008240EF"/>
    <w:rsid w:val="00826EBD"/>
    <w:rsid w:val="0082793D"/>
    <w:rsid w:val="008530B1"/>
    <w:rsid w:val="00854688"/>
    <w:rsid w:val="00860558"/>
    <w:rsid w:val="008708E3"/>
    <w:rsid w:val="008871F4"/>
    <w:rsid w:val="00894C69"/>
    <w:rsid w:val="008A6A8B"/>
    <w:rsid w:val="008A78AA"/>
    <w:rsid w:val="008E0816"/>
    <w:rsid w:val="008E3143"/>
    <w:rsid w:val="008E4BD5"/>
    <w:rsid w:val="008E6D55"/>
    <w:rsid w:val="008F11F0"/>
    <w:rsid w:val="00907409"/>
    <w:rsid w:val="00925FBB"/>
    <w:rsid w:val="0093474F"/>
    <w:rsid w:val="00957414"/>
    <w:rsid w:val="00981585"/>
    <w:rsid w:val="00984350"/>
    <w:rsid w:val="009A312A"/>
    <w:rsid w:val="009D67A2"/>
    <w:rsid w:val="009D739D"/>
    <w:rsid w:val="009E4DE9"/>
    <w:rsid w:val="009E66E9"/>
    <w:rsid w:val="00A35007"/>
    <w:rsid w:val="00A36660"/>
    <w:rsid w:val="00A766DF"/>
    <w:rsid w:val="00A913FB"/>
    <w:rsid w:val="00A93C42"/>
    <w:rsid w:val="00AA0379"/>
    <w:rsid w:val="00AA0A2D"/>
    <w:rsid w:val="00AB60D5"/>
    <w:rsid w:val="00AB6790"/>
    <w:rsid w:val="00AB7FA4"/>
    <w:rsid w:val="00AC5C19"/>
    <w:rsid w:val="00AC64E6"/>
    <w:rsid w:val="00AC7910"/>
    <w:rsid w:val="00AD55C9"/>
    <w:rsid w:val="00AD7DAB"/>
    <w:rsid w:val="00B11AF0"/>
    <w:rsid w:val="00B13E86"/>
    <w:rsid w:val="00B36BEE"/>
    <w:rsid w:val="00B55067"/>
    <w:rsid w:val="00B70530"/>
    <w:rsid w:val="00B710FE"/>
    <w:rsid w:val="00B773A7"/>
    <w:rsid w:val="00B80FC8"/>
    <w:rsid w:val="00B876CB"/>
    <w:rsid w:val="00B95DC0"/>
    <w:rsid w:val="00BA7C4B"/>
    <w:rsid w:val="00BB5066"/>
    <w:rsid w:val="00BD133A"/>
    <w:rsid w:val="00BE55CA"/>
    <w:rsid w:val="00BF2F1A"/>
    <w:rsid w:val="00BF5031"/>
    <w:rsid w:val="00BF6F5F"/>
    <w:rsid w:val="00C21983"/>
    <w:rsid w:val="00C23CA0"/>
    <w:rsid w:val="00C253B7"/>
    <w:rsid w:val="00C523E0"/>
    <w:rsid w:val="00C56267"/>
    <w:rsid w:val="00C706B7"/>
    <w:rsid w:val="00C729D1"/>
    <w:rsid w:val="00C923ED"/>
    <w:rsid w:val="00CA3F55"/>
    <w:rsid w:val="00CB2510"/>
    <w:rsid w:val="00CD35CE"/>
    <w:rsid w:val="00CD5665"/>
    <w:rsid w:val="00D0597E"/>
    <w:rsid w:val="00D24193"/>
    <w:rsid w:val="00D3271D"/>
    <w:rsid w:val="00D40A41"/>
    <w:rsid w:val="00D427DB"/>
    <w:rsid w:val="00D44E55"/>
    <w:rsid w:val="00D5154D"/>
    <w:rsid w:val="00D614B7"/>
    <w:rsid w:val="00D93949"/>
    <w:rsid w:val="00D9572B"/>
    <w:rsid w:val="00DC3AA7"/>
    <w:rsid w:val="00DE04A0"/>
    <w:rsid w:val="00DE2B4F"/>
    <w:rsid w:val="00E02205"/>
    <w:rsid w:val="00E02BB5"/>
    <w:rsid w:val="00E05907"/>
    <w:rsid w:val="00E17ADA"/>
    <w:rsid w:val="00E353F8"/>
    <w:rsid w:val="00E46331"/>
    <w:rsid w:val="00E53292"/>
    <w:rsid w:val="00E63C27"/>
    <w:rsid w:val="00E77C29"/>
    <w:rsid w:val="00E974B2"/>
    <w:rsid w:val="00E97FB3"/>
    <w:rsid w:val="00EB145F"/>
    <w:rsid w:val="00EB31C5"/>
    <w:rsid w:val="00EC07B4"/>
    <w:rsid w:val="00EC44DF"/>
    <w:rsid w:val="00EC4F64"/>
    <w:rsid w:val="00ED7C19"/>
    <w:rsid w:val="00EE5701"/>
    <w:rsid w:val="00F00705"/>
    <w:rsid w:val="00F12CA8"/>
    <w:rsid w:val="00F51338"/>
    <w:rsid w:val="00F518DB"/>
    <w:rsid w:val="00F61249"/>
    <w:rsid w:val="00F620F0"/>
    <w:rsid w:val="00F64ABC"/>
    <w:rsid w:val="00F70471"/>
    <w:rsid w:val="00F80819"/>
    <w:rsid w:val="00F96D44"/>
    <w:rsid w:val="00FA0EF7"/>
    <w:rsid w:val="00FB7089"/>
    <w:rsid w:val="00FB757F"/>
    <w:rsid w:val="00FB7592"/>
    <w:rsid w:val="00FC1981"/>
    <w:rsid w:val="00FC515A"/>
    <w:rsid w:val="00FC5E3A"/>
    <w:rsid w:val="00FD6A03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299F2"/>
  <w15:docId w15:val="{E30DC41C-9478-45D4-BC6F-F2E74240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5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B4"/>
  </w:style>
  <w:style w:type="paragraph" w:styleId="Footer">
    <w:name w:val="footer"/>
    <w:basedOn w:val="Normal"/>
    <w:link w:val="FooterChar"/>
    <w:uiPriority w:val="99"/>
    <w:unhideWhenUsed/>
    <w:rsid w:val="006A4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B4"/>
  </w:style>
  <w:style w:type="paragraph" w:styleId="BalloonText">
    <w:name w:val="Balloon Text"/>
    <w:basedOn w:val="Normal"/>
    <w:link w:val="BalloonTextChar"/>
    <w:uiPriority w:val="99"/>
    <w:semiHidden/>
    <w:unhideWhenUsed/>
    <w:rsid w:val="00AD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D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5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79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5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alPA@wtsinternational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tsinternational.org/chapters/central-pennsylvania/scholarship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penndot.gov/about-us/PennDOT2020/Pages/Innovations-Challenge.asp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Angela</dc:creator>
  <cp:lastModifiedBy>Hannah Landvater</cp:lastModifiedBy>
  <cp:revision>7</cp:revision>
  <cp:lastPrinted>2018-10-05T16:34:00Z</cp:lastPrinted>
  <dcterms:created xsi:type="dcterms:W3CDTF">2021-10-26T16:58:00Z</dcterms:created>
  <dcterms:modified xsi:type="dcterms:W3CDTF">2022-10-31T15:20:00Z</dcterms:modified>
</cp:coreProperties>
</file>