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744980" cy="1499235"/>
            <wp:effectExtent b="0" l="0" r="0" t="0"/>
            <wp:wrapSquare wrapText="bothSides" distB="0" distT="0" distL="114300" distR="114300"/>
            <wp:docPr descr="Logo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499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WTS-Boston Chapter Mentoring Program</w:t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Mentee Application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WTS-Boston Mentoring Committee is seeking participants for the 2023 Mentoring Program. Participants will be selected based on the quality and thoroughness of their application. Please take a few minutes to review the program details below and consider becoming a participant in the WTS-Boston Mentoring Program.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Applications are due November 4, 2022. Please email this application and other required documents to Estey Masten and Sarah Davis at </w:t>
      </w:r>
      <w:hyperlink r:id="rId8">
        <w:r w:rsidDel="00000000" w:rsidR="00000000" w:rsidRPr="00000000">
          <w:rPr>
            <w:rFonts w:ascii="Quattrocento Sans" w:cs="Quattrocento Sans" w:eastAsia="Quattrocento Sans" w:hAnsi="Quattrocento Sans"/>
            <w:b w:val="1"/>
            <w:color w:val="0563c1"/>
            <w:sz w:val="20"/>
            <w:szCs w:val="20"/>
            <w:u w:val="single"/>
            <w:rtl w:val="0"/>
          </w:rPr>
          <w:t xml:space="preserve">wtsbostonmentoring@gmail.com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Eligibility Criteria and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Eligibility: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Member of WTS-Boston. To join WTS, visit the following link: https://www.wtsinternational.org/about-wts/member-types/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make a time commitment of 2-4 hours/month between </w:t>
            </w:r>
            <w:r w:rsidDel="00000000" w:rsidR="00000000" w:rsidRPr="00000000">
              <w:rPr>
                <w:rtl w:val="0"/>
              </w:rPr>
              <w:t xml:space="preserve">January and July 2023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Requirements: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this application.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Submit a resume.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Submit a 200-word bio describing your work history and experience.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5"/>
        <w:gridCol w:w="6115"/>
        <w:tblGridChange w:id="0">
          <w:tblGrid>
            <w:gridCol w:w="3235"/>
            <w:gridCol w:w="6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Employer and/or Organization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describe your professional goals: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rHeight w:val="288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what you are looking for in a mentor: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63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rHeight w:val="28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your preferred days/times to meet and preferred way to communicate with a mentor.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63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rHeight w:val="288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mark your top three preferences for topics in the following table.</w:t>
      </w:r>
    </w:p>
    <w:tbl>
      <w:tblPr>
        <w:tblStyle w:val="Table6"/>
        <w:tblW w:w="863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3"/>
        <w:gridCol w:w="4277"/>
        <w:tblGridChange w:id="0">
          <w:tblGrid>
            <w:gridCol w:w="4353"/>
            <w:gridCol w:w="427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a 1, 2, or 3 in this column next to your preferred professional development topics.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Unconscious bias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business side of business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orking from home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boundaries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family or not to family?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Breaking the confidence code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Virtual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etworking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with different personalities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speaking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Keeping up with COVID productivity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indicate suggestions in the next column.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Applications are due November 4, 2022.</w:t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October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E73036"/>
    <w:pPr>
      <w:autoSpaceDE w:val="0"/>
      <w:autoSpaceDN w:val="0"/>
      <w:adjustRightInd w:val="0"/>
      <w:spacing w:after="0" w:line="240" w:lineRule="auto"/>
    </w:pPr>
    <w:rPr>
      <w:rFonts w:ascii="Corbel" w:cs="Corbel" w:hAnsi="Corbe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 w:val="1"/>
    <w:rsid w:val="00E73036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303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 w:val="1"/>
    <w:rsid w:val="00E73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73036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E730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7303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768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68B1"/>
  </w:style>
  <w:style w:type="paragraph" w:styleId="Footer">
    <w:name w:val="footer"/>
    <w:basedOn w:val="Normal"/>
    <w:link w:val="FooterChar"/>
    <w:uiPriority w:val="99"/>
    <w:unhideWhenUsed w:val="1"/>
    <w:rsid w:val="009768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68B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01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011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011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113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113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wtsbostonmentorin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WpfoVDEpxd+/5YcloEaeJUdpw==">AMUW2mVPi7BfpIxn6CknCAPkyAs93oJOCSnHgmqYeK/3ErAUArJiW/59BjbP3BuhBFGNlIYGo5RIa3yRs2AEofPRtt+7NflR7t/IyF/90bBUTP1dQBeuYqVmTVe+kyZd2k10ULS8Mt28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2019-10-11T17:07:00Z</dcterms:created>
  <dc:creator>Caroline Leary</dc:creator>
</cp:coreProperties>
</file>